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30709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XMC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  <w:r w:rsidR="00D73403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consulting shareholders via a ballot about signature of a contract to implement the package of </w:t>
      </w:r>
      <w:proofErr w:type="spellStart"/>
      <w:r>
        <w:rPr>
          <w:rFonts w:ascii="Arial" w:hAnsi="Arial" w:cs="Arial"/>
          <w:b/>
          <w:sz w:val="20"/>
          <w:szCs w:val="20"/>
        </w:rPr>
        <w:t>Xekaman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 Hydropower project 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7098">
        <w:rPr>
          <w:rFonts w:ascii="Arial" w:hAnsi="Arial" w:cs="Arial"/>
          <w:sz w:val="20"/>
          <w:szCs w:val="20"/>
        </w:rPr>
        <w:t>11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7098" w:rsidRPr="00307098">
        <w:rPr>
          <w:rFonts w:ascii="Arial" w:hAnsi="Arial" w:cs="Arial"/>
          <w:sz w:val="20"/>
          <w:szCs w:val="20"/>
        </w:rPr>
        <w:t>Vinaconex</w:t>
      </w:r>
      <w:proofErr w:type="spellEnd"/>
      <w:r w:rsidR="00307098" w:rsidRPr="0030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7098" w:rsidRPr="00307098">
        <w:rPr>
          <w:rFonts w:ascii="Arial" w:hAnsi="Arial" w:cs="Arial"/>
          <w:sz w:val="20"/>
          <w:szCs w:val="20"/>
        </w:rPr>
        <w:t>Xuan</w:t>
      </w:r>
      <w:proofErr w:type="spellEnd"/>
      <w:r w:rsidR="00307098" w:rsidRPr="00307098">
        <w:rPr>
          <w:rFonts w:ascii="Arial" w:hAnsi="Arial" w:cs="Arial"/>
          <w:sz w:val="20"/>
          <w:szCs w:val="20"/>
        </w:rPr>
        <w:t xml:space="preserve"> Mai Concrete &amp; Construction JSC</w:t>
      </w:r>
      <w:r w:rsidR="0030709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 xml:space="preserve">Board resolution </w:t>
      </w:r>
      <w:r w:rsidR="001B2BF1" w:rsidRPr="001B2BF1">
        <w:rPr>
          <w:rFonts w:ascii="Arial" w:hAnsi="Arial" w:cs="Arial"/>
          <w:sz w:val="20"/>
          <w:szCs w:val="20"/>
        </w:rPr>
        <w:t xml:space="preserve">on </w:t>
      </w:r>
      <w:r w:rsidR="00307098" w:rsidRPr="00307098">
        <w:rPr>
          <w:rFonts w:ascii="Arial" w:hAnsi="Arial" w:cs="Arial"/>
          <w:sz w:val="20"/>
          <w:szCs w:val="20"/>
        </w:rPr>
        <w:t xml:space="preserve">consulting shareholders via a ballot about signature of a contract to implement the package of </w:t>
      </w:r>
      <w:proofErr w:type="spellStart"/>
      <w:r w:rsidR="00307098" w:rsidRPr="00307098">
        <w:rPr>
          <w:rFonts w:ascii="Arial" w:hAnsi="Arial" w:cs="Arial"/>
          <w:sz w:val="20"/>
          <w:szCs w:val="20"/>
        </w:rPr>
        <w:t>Xekaman</w:t>
      </w:r>
      <w:proofErr w:type="spellEnd"/>
      <w:r w:rsidR="00307098" w:rsidRPr="00307098">
        <w:rPr>
          <w:rFonts w:ascii="Arial" w:hAnsi="Arial" w:cs="Arial"/>
          <w:sz w:val="20"/>
          <w:szCs w:val="20"/>
        </w:rPr>
        <w:t xml:space="preserve"> 3 Hydropower project </w:t>
      </w:r>
      <w:r w:rsidR="001860F6">
        <w:rPr>
          <w:rFonts w:ascii="Arial" w:hAnsi="Arial" w:cs="Arial"/>
          <w:sz w:val="20"/>
          <w:szCs w:val="20"/>
        </w:rPr>
        <w:t>as follows:</w:t>
      </w:r>
      <w:bookmarkStart w:id="0" w:name="_GoBack"/>
      <w:bookmarkEnd w:id="0"/>
    </w:p>
    <w:p w:rsidR="00464EEC" w:rsidRDefault="00464EE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EEC">
        <w:rPr>
          <w:rFonts w:ascii="Arial" w:hAnsi="Arial" w:cs="Arial"/>
          <w:sz w:val="20"/>
          <w:szCs w:val="20"/>
        </w:rPr>
        <w:t xml:space="preserve">Article 1: Agree to approve the consulting shareholders via a ballot about signature of a contract to implement the package of </w:t>
      </w:r>
      <w:proofErr w:type="spellStart"/>
      <w:r w:rsidRPr="00464EEC">
        <w:rPr>
          <w:rFonts w:ascii="Arial" w:hAnsi="Arial" w:cs="Arial"/>
          <w:sz w:val="20"/>
          <w:szCs w:val="20"/>
        </w:rPr>
        <w:t>Xekaman</w:t>
      </w:r>
      <w:proofErr w:type="spellEnd"/>
      <w:r w:rsidRPr="00464EEC">
        <w:rPr>
          <w:rFonts w:ascii="Arial" w:hAnsi="Arial" w:cs="Arial"/>
          <w:sz w:val="20"/>
          <w:szCs w:val="20"/>
        </w:rPr>
        <w:t xml:space="preserve"> 3 Hydropower project, specifically as follows: </w:t>
      </w:r>
    </w:p>
    <w:p w:rsidR="0034098A" w:rsidRDefault="0034098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EEC" w:rsidRPr="00464EEC">
        <w:rPr>
          <w:rFonts w:ascii="Arial" w:hAnsi="Arial" w:cs="Arial"/>
          <w:sz w:val="20"/>
          <w:szCs w:val="20"/>
        </w:rPr>
        <w:t xml:space="preserve">Project name: </w:t>
      </w:r>
      <w:proofErr w:type="spellStart"/>
      <w:r w:rsidR="00464EEC" w:rsidRPr="00464EEC">
        <w:rPr>
          <w:rFonts w:ascii="Arial" w:hAnsi="Arial" w:cs="Arial"/>
          <w:sz w:val="20"/>
          <w:szCs w:val="20"/>
        </w:rPr>
        <w:t>Xekaman</w:t>
      </w:r>
      <w:proofErr w:type="spellEnd"/>
      <w:r w:rsidR="00464EEC" w:rsidRPr="00464EEC">
        <w:rPr>
          <w:rFonts w:ascii="Arial" w:hAnsi="Arial" w:cs="Arial"/>
          <w:sz w:val="20"/>
          <w:szCs w:val="20"/>
        </w:rPr>
        <w:t xml:space="preserve"> 3 Hydropower Project </w:t>
      </w:r>
    </w:p>
    <w:p w:rsidR="0034098A" w:rsidRDefault="0034098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EEC" w:rsidRPr="00464EEC">
        <w:rPr>
          <w:rFonts w:ascii="Arial" w:hAnsi="Arial" w:cs="Arial"/>
          <w:sz w:val="20"/>
          <w:szCs w:val="20"/>
        </w:rPr>
        <w:t xml:space="preserve">Investor: </w:t>
      </w:r>
      <w:proofErr w:type="spellStart"/>
      <w:r w:rsidR="00464EEC" w:rsidRPr="00464EEC">
        <w:rPr>
          <w:rFonts w:ascii="Arial" w:hAnsi="Arial" w:cs="Arial"/>
          <w:sz w:val="20"/>
          <w:szCs w:val="20"/>
        </w:rPr>
        <w:t>Xekaman</w:t>
      </w:r>
      <w:proofErr w:type="spellEnd"/>
      <w:r w:rsidR="00464EEC" w:rsidRPr="00464E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="00464EEC" w:rsidRPr="00464EEC">
        <w:rPr>
          <w:rFonts w:ascii="Arial" w:hAnsi="Arial" w:cs="Arial"/>
          <w:sz w:val="20"/>
          <w:szCs w:val="20"/>
        </w:rPr>
        <w:t xml:space="preserve">Hydropower Company Limited </w:t>
      </w:r>
    </w:p>
    <w:p w:rsidR="00CA29C1" w:rsidRDefault="0034098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Package</w:t>
      </w:r>
      <w:r w:rsidR="00464EEC" w:rsidRPr="00464EEC">
        <w:rPr>
          <w:rFonts w:ascii="Arial" w:hAnsi="Arial" w:cs="Arial"/>
          <w:sz w:val="20"/>
          <w:szCs w:val="20"/>
        </w:rPr>
        <w:t>: Construction of the rest of the pressure tunnel, the valve ho</w:t>
      </w:r>
      <w:r w:rsidR="00A652F1">
        <w:rPr>
          <w:rFonts w:ascii="Arial" w:hAnsi="Arial" w:cs="Arial"/>
          <w:sz w:val="20"/>
          <w:szCs w:val="20"/>
        </w:rPr>
        <w:t>use, upstream of the plant</w:t>
      </w:r>
      <w:r w:rsidR="00CA29C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</w:t>
      </w:r>
      <w:r w:rsidR="00464EEC" w:rsidRPr="00464EEC">
        <w:rPr>
          <w:rFonts w:ascii="Arial" w:hAnsi="Arial" w:cs="Arial"/>
          <w:sz w:val="20"/>
          <w:szCs w:val="20"/>
        </w:rPr>
        <w:t xml:space="preserve">dditional </w:t>
      </w:r>
      <w:r>
        <w:rPr>
          <w:rFonts w:ascii="Arial" w:hAnsi="Arial" w:cs="Arial"/>
          <w:sz w:val="20"/>
          <w:szCs w:val="20"/>
        </w:rPr>
        <w:t>items</w:t>
      </w:r>
      <w:r w:rsidR="00A652F1">
        <w:rPr>
          <w:rFonts w:ascii="Arial" w:hAnsi="Arial" w:cs="Arial"/>
          <w:sz w:val="20"/>
          <w:szCs w:val="20"/>
        </w:rPr>
        <w:t xml:space="preserve"> and some other work</w:t>
      </w:r>
      <w:r w:rsidR="00464EEC" w:rsidRPr="00464EEC">
        <w:rPr>
          <w:rFonts w:ascii="Arial" w:hAnsi="Arial" w:cs="Arial"/>
          <w:sz w:val="20"/>
          <w:szCs w:val="20"/>
        </w:rPr>
        <w:t xml:space="preserve"> of the </w:t>
      </w:r>
      <w:r w:rsidR="00A652F1">
        <w:rPr>
          <w:rFonts w:ascii="Arial" w:hAnsi="Arial" w:cs="Arial"/>
          <w:sz w:val="20"/>
          <w:szCs w:val="20"/>
        </w:rPr>
        <w:t xml:space="preserve">pressure pipeline plan &amp; upstream of the plant </w:t>
      </w:r>
      <w:r w:rsidR="00464EEC" w:rsidRPr="00464EE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64EEC" w:rsidRPr="00464EEC">
        <w:rPr>
          <w:rFonts w:ascii="Arial" w:hAnsi="Arial" w:cs="Arial"/>
          <w:sz w:val="20"/>
          <w:szCs w:val="20"/>
        </w:rPr>
        <w:t>Xekaman</w:t>
      </w:r>
      <w:proofErr w:type="spellEnd"/>
      <w:r w:rsidR="00464EEC" w:rsidRPr="00464EEC">
        <w:rPr>
          <w:rFonts w:ascii="Arial" w:hAnsi="Arial" w:cs="Arial"/>
          <w:sz w:val="20"/>
          <w:szCs w:val="20"/>
        </w:rPr>
        <w:t xml:space="preserve"> 3 </w:t>
      </w:r>
      <w:r w:rsidR="00A652F1">
        <w:rPr>
          <w:rFonts w:ascii="Arial" w:hAnsi="Arial" w:cs="Arial"/>
          <w:sz w:val="20"/>
          <w:szCs w:val="20"/>
        </w:rPr>
        <w:t>Hydropower;</w:t>
      </w:r>
      <w:r w:rsidR="00464EEC" w:rsidRPr="00464EEC">
        <w:rPr>
          <w:rFonts w:ascii="Arial" w:hAnsi="Arial" w:cs="Arial"/>
          <w:sz w:val="20"/>
          <w:szCs w:val="20"/>
        </w:rPr>
        <w:t xml:space="preserve"> fabrication and installation of pressure pipes, installation of pressure</w:t>
      </w:r>
      <w:r w:rsidR="00CA29C1">
        <w:rPr>
          <w:rFonts w:ascii="Arial" w:hAnsi="Arial" w:cs="Arial"/>
          <w:sz w:val="20"/>
          <w:szCs w:val="20"/>
        </w:rPr>
        <w:t xml:space="preserve"> pipeline</w:t>
      </w:r>
      <w:r w:rsidR="00464EEC" w:rsidRPr="00464EEC">
        <w:rPr>
          <w:rFonts w:ascii="Arial" w:hAnsi="Arial" w:cs="Arial"/>
          <w:sz w:val="20"/>
          <w:szCs w:val="20"/>
        </w:rPr>
        <w:t xml:space="preserve"> disc valves</w:t>
      </w:r>
    </w:p>
    <w:p w:rsidR="00CA29C1" w:rsidRDefault="00CA29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64EEC" w:rsidRPr="00464EEC">
        <w:rPr>
          <w:rFonts w:ascii="Arial" w:hAnsi="Arial" w:cs="Arial"/>
          <w:sz w:val="20"/>
          <w:szCs w:val="20"/>
        </w:rPr>
        <w:t xml:space="preserve">  Estimated package value: </w:t>
      </w:r>
      <w:r>
        <w:rPr>
          <w:rFonts w:ascii="Arial" w:hAnsi="Arial" w:cs="Arial"/>
          <w:sz w:val="20"/>
          <w:szCs w:val="20"/>
        </w:rPr>
        <w:t xml:space="preserve">USD </w:t>
      </w:r>
      <w:r w:rsidR="00464EEC" w:rsidRPr="00464EEC">
        <w:rPr>
          <w:rFonts w:ascii="Arial" w:hAnsi="Arial" w:cs="Arial"/>
          <w:sz w:val="20"/>
          <w:szCs w:val="20"/>
        </w:rPr>
        <w:t xml:space="preserve">30,650,000 </w:t>
      </w:r>
    </w:p>
    <w:p w:rsidR="00771850" w:rsidRDefault="00CA29C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EEC" w:rsidRPr="00464EEC">
        <w:rPr>
          <w:rFonts w:ascii="Arial" w:hAnsi="Arial" w:cs="Arial"/>
          <w:sz w:val="20"/>
          <w:szCs w:val="20"/>
        </w:rPr>
        <w:t>Mode o</w:t>
      </w:r>
      <w:r>
        <w:rPr>
          <w:rFonts w:ascii="Arial" w:hAnsi="Arial" w:cs="Arial"/>
          <w:sz w:val="20"/>
          <w:szCs w:val="20"/>
        </w:rPr>
        <w:t>f signing and implementing the c</w:t>
      </w:r>
      <w:r w:rsidR="00464EEC" w:rsidRPr="00464EEC">
        <w:rPr>
          <w:rFonts w:ascii="Arial" w:hAnsi="Arial" w:cs="Arial"/>
          <w:sz w:val="20"/>
          <w:szCs w:val="20"/>
        </w:rPr>
        <w:t xml:space="preserve">ontract: </w:t>
      </w:r>
      <w:proofErr w:type="spellStart"/>
      <w:r w:rsidR="00464EEC" w:rsidRPr="00464EEC">
        <w:rPr>
          <w:rFonts w:ascii="Arial" w:hAnsi="Arial" w:cs="Arial"/>
          <w:sz w:val="20"/>
          <w:szCs w:val="20"/>
        </w:rPr>
        <w:t>Xuan</w:t>
      </w:r>
      <w:proofErr w:type="spellEnd"/>
      <w:r w:rsidR="00464EEC" w:rsidRPr="00464EEC">
        <w:rPr>
          <w:rFonts w:ascii="Arial" w:hAnsi="Arial" w:cs="Arial"/>
          <w:sz w:val="20"/>
          <w:szCs w:val="20"/>
        </w:rPr>
        <w:t xml:space="preserve"> Mai Construction and Investment Joint Stock Company </w:t>
      </w:r>
      <w:r w:rsidR="00771850">
        <w:rPr>
          <w:rFonts w:ascii="Arial" w:hAnsi="Arial" w:cs="Arial"/>
          <w:sz w:val="20"/>
          <w:szCs w:val="20"/>
        </w:rPr>
        <w:t>will seek qualified partners to sign the c</w:t>
      </w:r>
      <w:r w:rsidR="00464EEC" w:rsidRPr="00464EEC">
        <w:rPr>
          <w:rFonts w:ascii="Arial" w:hAnsi="Arial" w:cs="Arial"/>
          <w:sz w:val="20"/>
          <w:szCs w:val="20"/>
        </w:rPr>
        <w:t>on</w:t>
      </w:r>
      <w:r w:rsidR="00771850">
        <w:rPr>
          <w:rFonts w:ascii="Arial" w:hAnsi="Arial" w:cs="Arial"/>
          <w:sz w:val="20"/>
          <w:szCs w:val="20"/>
        </w:rPr>
        <w:t>tract and execute the package</w:t>
      </w:r>
    </w:p>
    <w:p w:rsidR="00464EEC" w:rsidRDefault="0077185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4EEC" w:rsidRPr="00464EEC">
        <w:rPr>
          <w:rFonts w:ascii="Arial" w:hAnsi="Arial" w:cs="Arial"/>
          <w:sz w:val="20"/>
          <w:szCs w:val="20"/>
        </w:rPr>
        <w:t xml:space="preserve">Authorized content: After being approved by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464EEC" w:rsidRPr="00464EEC">
        <w:rPr>
          <w:rFonts w:ascii="Arial" w:hAnsi="Arial" w:cs="Arial"/>
          <w:sz w:val="20"/>
          <w:szCs w:val="20"/>
        </w:rPr>
        <w:t>, the Board of Directors of the Company will authorize the General Director of the Company to carry out relevant work conte</w:t>
      </w:r>
      <w:r w:rsidR="009124E6">
        <w:rPr>
          <w:rFonts w:ascii="Arial" w:hAnsi="Arial" w:cs="Arial"/>
          <w:sz w:val="20"/>
          <w:szCs w:val="20"/>
        </w:rPr>
        <w:t xml:space="preserve">nts, find partners, negotiate, </w:t>
      </w:r>
      <w:r w:rsidR="00464EEC" w:rsidRPr="00464EEC">
        <w:rPr>
          <w:rFonts w:ascii="Arial" w:hAnsi="Arial" w:cs="Arial"/>
          <w:sz w:val="20"/>
          <w:szCs w:val="20"/>
        </w:rPr>
        <w:t xml:space="preserve">sign contracts, execute </w:t>
      </w:r>
      <w:r w:rsidR="009124E6">
        <w:rPr>
          <w:rFonts w:ascii="Arial" w:hAnsi="Arial" w:cs="Arial"/>
          <w:sz w:val="20"/>
          <w:szCs w:val="20"/>
        </w:rPr>
        <w:t xml:space="preserve">the </w:t>
      </w:r>
      <w:r w:rsidR="00464EEC" w:rsidRPr="00464EEC">
        <w:rPr>
          <w:rFonts w:ascii="Arial" w:hAnsi="Arial" w:cs="Arial"/>
          <w:sz w:val="20"/>
          <w:szCs w:val="20"/>
        </w:rPr>
        <w:t>bidding package, ensure safety and comply with law</w:t>
      </w:r>
    </w:p>
    <w:p w:rsidR="009124E6" w:rsidRDefault="009124E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4E6">
        <w:rPr>
          <w:rFonts w:ascii="Arial" w:hAnsi="Arial" w:cs="Arial"/>
          <w:sz w:val="20"/>
          <w:szCs w:val="20"/>
        </w:rPr>
        <w:t xml:space="preserve">Article 2: The </w:t>
      </w:r>
      <w:r>
        <w:rPr>
          <w:rFonts w:ascii="Arial" w:hAnsi="Arial" w:cs="Arial"/>
          <w:sz w:val="20"/>
          <w:szCs w:val="20"/>
        </w:rPr>
        <w:t>record date to exercise the right of consulting shareholders via a ballot: August 25, 2020</w:t>
      </w:r>
    </w:p>
    <w:p w:rsidR="004D2E1C" w:rsidRDefault="009124E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4E6">
        <w:rPr>
          <w:rFonts w:ascii="Arial" w:hAnsi="Arial" w:cs="Arial"/>
          <w:sz w:val="20"/>
          <w:szCs w:val="20"/>
        </w:rPr>
        <w:t>Article 3: This Resolution takes effe</w:t>
      </w:r>
      <w:r w:rsidR="004D2E1C">
        <w:rPr>
          <w:rFonts w:ascii="Arial" w:hAnsi="Arial" w:cs="Arial"/>
          <w:sz w:val="20"/>
          <w:szCs w:val="20"/>
        </w:rPr>
        <w:t>ct from the date of its signing</w:t>
      </w:r>
    </w:p>
    <w:p w:rsidR="009124E6" w:rsidRDefault="009124E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4E6">
        <w:rPr>
          <w:rFonts w:ascii="Arial" w:hAnsi="Arial" w:cs="Arial"/>
          <w:sz w:val="20"/>
          <w:szCs w:val="20"/>
        </w:rPr>
        <w:t xml:space="preserve">Article 4: The members of the Board of Directors, the </w:t>
      </w:r>
      <w:r w:rsidR="004D2E1C">
        <w:rPr>
          <w:rFonts w:ascii="Arial" w:hAnsi="Arial" w:cs="Arial"/>
          <w:sz w:val="20"/>
          <w:szCs w:val="20"/>
        </w:rPr>
        <w:t>Management Board</w:t>
      </w:r>
      <w:r w:rsidRPr="009124E6">
        <w:rPr>
          <w:rFonts w:ascii="Arial" w:hAnsi="Arial" w:cs="Arial"/>
          <w:sz w:val="20"/>
          <w:szCs w:val="20"/>
        </w:rPr>
        <w:t xml:space="preserve">, the units and relevant individuals shall, based on their functions and duties, implement the content of this resolution in accordance </w:t>
      </w:r>
      <w:r w:rsidR="004D2E1C">
        <w:rPr>
          <w:rFonts w:ascii="Arial" w:hAnsi="Arial" w:cs="Arial"/>
          <w:sz w:val="20"/>
          <w:szCs w:val="20"/>
        </w:rPr>
        <w:t>with the provisions of Laws and</w:t>
      </w:r>
      <w:r w:rsidRPr="009124E6">
        <w:rPr>
          <w:rFonts w:ascii="Arial" w:hAnsi="Arial" w:cs="Arial"/>
          <w:sz w:val="20"/>
          <w:szCs w:val="20"/>
        </w:rPr>
        <w:t xml:space="preserve"> Charter of the company</w:t>
      </w:r>
    </w:p>
    <w:sectPr w:rsidR="009124E6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6EB5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4E6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A29C1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406</cp:revision>
  <dcterms:created xsi:type="dcterms:W3CDTF">2019-10-16T10:03:00Z</dcterms:created>
  <dcterms:modified xsi:type="dcterms:W3CDTF">2020-08-13T10:23:00Z</dcterms:modified>
</cp:coreProperties>
</file>